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rebuchet MS" w:hAnsi="Trebuchet MS" w:cs="Trebuchet MS"/>
          <w:b/>
          <w:b/>
          <w:bCs/>
          <w:sz w:val="30"/>
          <w:szCs w:val="30"/>
        </w:rPr>
      </w:pPr>
      <w:r>
        <w:rPr>
          <w:rFonts w:cs="Trebuchet MS" w:ascii="Trebuchet MS" w:hAnsi="Trebuchet MS"/>
          <w:b/>
          <w:bCs/>
          <w:sz w:val="30"/>
          <w:szCs w:val="30"/>
        </w:rPr>
        <w:t>Gift Aid Declaration</w:t>
      </w:r>
    </w:p>
    <w:p>
      <w:pPr>
        <w:pStyle w:val="Normal"/>
        <w:jc w:val="center"/>
        <w:rPr>
          <w:rFonts w:ascii="Trebuchet MS" w:hAnsi="Trebuchet MS" w:cs="Trebuchet MS"/>
          <w:b/>
          <w:b/>
          <w:bCs/>
          <w:sz w:val="30"/>
          <w:szCs w:val="30"/>
        </w:rPr>
      </w:pPr>
      <w:r>
        <w:rPr>
          <w:rFonts w:cs="Trebuchet MS" w:ascii="Trebuchet MS" w:hAnsi="Trebuchet MS"/>
          <w:b/>
          <w:bCs/>
          <w:sz w:val="30"/>
          <w:szCs w:val="30"/>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I want to Gift Aid my donation to FOAG and any donations I make in future or have made in the past 4 years.</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I am a UK tax payer and understand that if I pay less Income Tax and/or Capital Gains Tax than the amount of Gift Aid claimed on all my donations in that tax year, it is my responsibility to pay the difference.</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bCs/>
          <w:sz w:val="24"/>
          <w:szCs w:val="24"/>
        </w:rPr>
        <w:t>Donor's details:</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Title ................ First Name or initial(s) ...................................................</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Surname ............................................................................................</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Full home address .................................................................................</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Postcode ...................................</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 xml:space="preserve">Date .......................................... </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0"/>
          <w:szCs w:val="20"/>
        </w:rPr>
      </w:pPr>
      <w:r>
        <w:rPr>
          <w:rFonts w:cs="Trebuchet MS" w:ascii="Trebuchet MS" w:hAnsi="Trebuchet MS"/>
          <w:b/>
          <w:bCs/>
          <w:i/>
          <w:iCs/>
          <w:sz w:val="24"/>
          <w:szCs w:val="24"/>
        </w:rPr>
        <w:t>Please notify FOAG if you:</w:t>
      </w:r>
    </w:p>
    <w:p>
      <w:pPr>
        <w:pStyle w:val="Normal"/>
        <w:numPr>
          <w:ilvl w:val="0"/>
          <w:numId w:val="2"/>
        </w:numPr>
        <w:jc w:val="left"/>
        <w:rPr>
          <w:rFonts w:ascii="Trebuchet MS" w:hAnsi="Trebuchet MS" w:cs="Trebuchet MS"/>
          <w:b w:val="false"/>
          <w:b w:val="false"/>
          <w:bCs w:val="false"/>
          <w:sz w:val="20"/>
          <w:szCs w:val="20"/>
        </w:rPr>
      </w:pPr>
      <w:r>
        <w:rPr>
          <w:rFonts w:cs="Trebuchet MS" w:ascii="Trebuchet MS" w:hAnsi="Trebuchet MS"/>
          <w:b w:val="false"/>
          <w:bCs w:val="false"/>
          <w:sz w:val="20"/>
          <w:szCs w:val="20"/>
        </w:rPr>
        <w:t>Want to cancel this declaration</w:t>
      </w:r>
    </w:p>
    <w:p>
      <w:pPr>
        <w:pStyle w:val="Normal"/>
        <w:numPr>
          <w:ilvl w:val="0"/>
          <w:numId w:val="2"/>
        </w:numPr>
        <w:jc w:val="left"/>
        <w:rPr>
          <w:rFonts w:ascii="Trebuchet MS" w:hAnsi="Trebuchet MS" w:cs="Trebuchet MS"/>
          <w:b w:val="false"/>
          <w:b w:val="false"/>
          <w:bCs w:val="false"/>
          <w:sz w:val="20"/>
          <w:szCs w:val="20"/>
        </w:rPr>
      </w:pPr>
      <w:r>
        <w:rPr>
          <w:rFonts w:cs="Trebuchet MS" w:ascii="Trebuchet MS" w:hAnsi="Trebuchet MS"/>
          <w:b w:val="false"/>
          <w:bCs w:val="false"/>
          <w:sz w:val="20"/>
          <w:szCs w:val="20"/>
        </w:rPr>
        <w:t>Change your name or home address</w:t>
      </w:r>
    </w:p>
    <w:p>
      <w:pPr>
        <w:pStyle w:val="Normal"/>
        <w:numPr>
          <w:ilvl w:val="0"/>
          <w:numId w:val="2"/>
        </w:numPr>
        <w:jc w:val="left"/>
        <w:rPr>
          <w:rFonts w:ascii="Trebuchet MS" w:hAnsi="Trebuchet MS" w:cs="Trebuchet MS"/>
          <w:b w:val="false"/>
          <w:b w:val="false"/>
          <w:bCs w:val="false"/>
          <w:sz w:val="20"/>
          <w:szCs w:val="20"/>
        </w:rPr>
      </w:pPr>
      <w:r>
        <w:rPr>
          <w:rFonts w:cs="Trebuchet MS" w:ascii="Trebuchet MS" w:hAnsi="Trebuchet MS"/>
          <w:b w:val="false"/>
          <w:bCs w:val="false"/>
          <w:sz w:val="20"/>
          <w:szCs w:val="20"/>
        </w:rPr>
        <w:t>No longer pay sufficient tax on your income and/or capital gains</w:t>
      </w:r>
    </w:p>
    <w:p>
      <w:pPr>
        <w:pStyle w:val="Normal"/>
        <w:jc w:val="left"/>
        <w:rPr>
          <w:rFonts w:ascii="Trebuchet MS" w:hAnsi="Trebuchet MS" w:cs="Trebuchet MS"/>
          <w:b w:val="false"/>
          <w:b w:val="false"/>
          <w:bCs w:val="false"/>
          <w:sz w:val="20"/>
          <w:szCs w:val="20"/>
        </w:rPr>
      </w:pPr>
      <w:r>
        <w:rPr>
          <w:rFonts w:cs="Trebuchet MS" w:ascii="Trebuchet MS" w:hAnsi="Trebuchet MS"/>
          <w:b w:val="false"/>
          <w:bCs w:val="false"/>
          <w:sz w:val="20"/>
          <w:szCs w:val="20"/>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0"/>
          <w:szCs w:val="20"/>
        </w:rPr>
        <w:t>If you pay Income Tax at the higher or additional rate and want to receive additional tax relief due to you, you must include all your Gift Aid donations on your Self Assessment tax return or ask HM  Revenue and Customs to adjust your tax code.</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t>Once you have filled the form – you can post the form to Robin Dean as below or email it to info@foag.org</w:t>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p>
      <w:pPr>
        <w:pStyle w:val="Normal"/>
        <w:jc w:val="left"/>
        <w:rPr>
          <w:rFonts w:ascii="Trebuchet MS" w:hAnsi="Trebuchet MS" w:cs="Trebuchet MS"/>
          <w:b w:val="false"/>
          <w:b w:val="false"/>
          <w:bCs w:val="false"/>
          <w:sz w:val="24"/>
          <w:szCs w:val="24"/>
        </w:rPr>
      </w:pPr>
      <w:r>
        <w:rPr>
          <w:rFonts w:cs="Trebuchet MS" w:ascii="Trebuchet MS" w:hAnsi="Trebuchet MS"/>
          <w:b w:val="false"/>
          <w:bCs w:val="false"/>
          <w:sz w:val="24"/>
          <w:szCs w:val="24"/>
        </w:rPr>
      </w:r>
    </w:p>
    <w:sectPr>
      <w:headerReference w:type="even" r:id="rId2"/>
      <w:headerReference w:type="default" r:id="rId3"/>
      <w:footerReference w:type="even" r:id="rId4"/>
      <w:footerReference w:type="default" r:id="rId5"/>
      <w:type w:val="nextPage"/>
      <w:pgSz w:w="11906" w:h="16838"/>
      <w:pgMar w:left="1247" w:right="1134" w:header="482" w:top="1440" w:footer="590" w:bottom="124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2"/>
    <w:family w:val="auto"/>
    <w:pitch w:val="default"/>
  </w:font>
  <w:font w:name="OpenSymbol">
    <w:altName w:val="Arial Unicode MS"/>
    <w:charset w:val="80"/>
    <w:family w:val="auto"/>
    <w:pitch w:val="default"/>
  </w:font>
  <w:font w:name="Tahoma">
    <w:charset w:val="00"/>
    <w:family w:val="roman"/>
    <w:pitch w:val="variable"/>
  </w:font>
  <w:font w:name="Calibri">
    <w:charset w:val="00"/>
    <w:family w:val="roman"/>
    <w:pitch w:val="variable"/>
  </w:font>
  <w:font w:name="Trebuchet MS">
    <w:charset w:val="80"/>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clear" w:pos="720"/>
        <w:tab w:val="left" w:pos="2971" w:leader="none"/>
        <w:tab w:val="center" w:pos="4513" w:leader="none"/>
        <w:tab w:val="right" w:pos="9026" w:leader="none"/>
      </w:tabs>
      <w:jc w:val="center"/>
      <w:rPr>
        <w:rFonts w:ascii="Trebuchet MS" w:hAnsi="Trebuchet MS" w:cs="Trebuchet MS"/>
        <w:sz w:val="16"/>
        <w:szCs w:val="16"/>
        <w:lang w:val="en-US"/>
      </w:rPr>
    </w:pPr>
    <w:r>
      <w:rPr>
        <w:rFonts w:cs="Trebuchet MS" w:ascii="Trebuchet MS" w:hAnsi="Trebuchet MS"/>
        <w:sz w:val="16"/>
        <w:szCs w:val="16"/>
        <w:lang w:val="en-US"/>
      </w:rPr>
    </w:r>
  </w:p>
  <w:p>
    <w:pPr>
      <w:pStyle w:val="Normal"/>
      <w:widowControl w:val="false"/>
      <w:tabs>
        <w:tab w:val="clear" w:pos="720"/>
        <w:tab w:val="left" w:pos="2971" w:leader="none"/>
        <w:tab w:val="center" w:pos="4513" w:leader="none"/>
        <w:tab w:val="right" w:pos="9026" w:leader="none"/>
      </w:tabs>
      <w:jc w:val="center"/>
      <w:rPr>
        <w:rFonts w:ascii="Trebuchet MS" w:hAnsi="Trebuchet MS" w:cs="Trebuchet MS"/>
        <w:sz w:val="16"/>
        <w:szCs w:val="16"/>
        <w:lang w:val="en-US"/>
      </w:rPr>
    </w:pPr>
    <w:r>
      <w:rPr>
        <w:rFonts w:cs="Trebuchet MS" w:ascii="Trebuchet MS" w:hAnsi="Trebuchet MS"/>
        <w:sz w:val="16"/>
        <w:szCs w:val="16"/>
        <w:lang w:val="en-US"/>
      </w:rPr>
      <w:t>Chairman: Nabil Jamous, The Old Rectory, Stanford Bridge, Worcester, WR6 6SH. 01886 853674</w:t>
    </w:r>
    <w:bookmarkStart w:id="0" w:name="_GoBack"/>
    <w:bookmarkEnd w:id="0"/>
  </w:p>
  <w:p>
    <w:pPr>
      <w:pStyle w:val="Normal"/>
      <w:widowControl w:val="false"/>
      <w:tabs>
        <w:tab w:val="clear" w:pos="720"/>
        <w:tab w:val="left" w:pos="2971" w:leader="none"/>
        <w:tab w:val="center" w:pos="4513" w:leader="none"/>
        <w:tab w:val="right" w:pos="9026" w:leader="none"/>
      </w:tabs>
      <w:jc w:val="center"/>
      <w:rPr>
        <w:rFonts w:ascii="Trebuchet MS" w:hAnsi="Trebuchet MS" w:cs="Trebuchet MS"/>
        <w:sz w:val="16"/>
        <w:szCs w:val="16"/>
        <w:lang w:val="en-US"/>
      </w:rPr>
    </w:pPr>
    <w:r>
      <w:rPr>
        <w:rFonts w:cs="Trebuchet MS" w:ascii="Trebuchet MS" w:hAnsi="Trebuchet MS"/>
        <w:sz w:val="16"/>
        <w:szCs w:val="16"/>
        <w:lang w:val="en-US"/>
      </w:rPr>
      <w:t>Administrator: Robin Dean, Rectory Cottage, Stanford Bridge, Worcester, WR6 6ST. 01886 853295</w:t>
    </w:r>
  </w:p>
  <w:p>
    <w:pPr>
      <w:pStyle w:val="Normal"/>
      <w:widowControl w:val="false"/>
      <w:tabs>
        <w:tab w:val="clear" w:pos="720"/>
        <w:tab w:val="left" w:pos="2971" w:leader="none"/>
        <w:tab w:val="center" w:pos="4513" w:leader="none"/>
        <w:tab w:val="right" w:pos="9026" w:leader="none"/>
      </w:tabs>
      <w:jc w:val="center"/>
      <w:rPr>
        <w:rFonts w:ascii="Trebuchet MS" w:hAnsi="Trebuchet MS" w:cs="Trebuchet MS"/>
        <w:sz w:val="16"/>
        <w:szCs w:val="16"/>
        <w:lang w:val="en-US"/>
      </w:rPr>
    </w:pPr>
    <w:r>
      <w:rPr>
        <w:rFonts w:cs="Trebuchet MS" w:ascii="Trebuchet MS" w:hAnsi="Trebuchet MS"/>
        <w:sz w:val="16"/>
        <w:szCs w:val="16"/>
        <w:lang w:val="en-US"/>
      </w:rPr>
      <w:t xml:space="preserve">Treasurer: Jan McConville, 9 Carver Gardens, Stourbridge, West Midlands, DY8 2TQ. </w:t>
    </w:r>
  </w:p>
  <w:p>
    <w:pPr>
      <w:pStyle w:val="Normal"/>
      <w:widowControl w:val="false"/>
      <w:tabs>
        <w:tab w:val="clear" w:pos="720"/>
        <w:tab w:val="left" w:pos="3917" w:leader="none"/>
        <w:tab w:val="center" w:pos="4513" w:leader="none"/>
        <w:tab w:val="right" w:pos="9026" w:leader="none"/>
      </w:tabs>
      <w:spacing w:lineRule="exact" w:line="181"/>
      <w:ind w:left="2972" w:right="0" w:hanging="2972"/>
      <w:jc w:val="center"/>
      <w:rPr>
        <w:rFonts w:ascii="Trebuchet MS" w:hAnsi="Trebuchet MS" w:cs="Trebuchet MS"/>
        <w:sz w:val="16"/>
        <w:szCs w:val="16"/>
        <w:lang w:val="en-US"/>
      </w:rPr>
    </w:pPr>
    <w:r>
      <w:rPr>
        <w:rFonts w:cs="Trebuchet MS" w:ascii="Trebuchet MS" w:hAnsi="Trebuchet MS"/>
        <w:sz w:val="16"/>
        <w:szCs w:val="16"/>
        <w:lang w:val="en-US"/>
      </w:rPr>
      <w:t>Registered Charity No: 1164747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114300" distR="114300" simplePos="0" locked="0" layoutInCell="1" allowOverlap="1" relativeHeight="2">
          <wp:simplePos x="0" y="0"/>
          <wp:positionH relativeFrom="column">
            <wp:posOffset>-189865</wp:posOffset>
          </wp:positionH>
          <wp:positionV relativeFrom="paragraph">
            <wp:posOffset>635</wp:posOffset>
          </wp:positionV>
          <wp:extent cx="4104005" cy="120777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7" t="-23" r="-7" b="-23"/>
                  <a:stretch>
                    <a:fillRect/>
                  </a:stretch>
                </pic:blipFill>
                <pic:spPr bwMode="auto">
                  <a:xfrm>
                    <a:off x="0" y="0"/>
                    <a:ext cx="4104005" cy="1207770"/>
                  </a:xfrm>
                  <a:prstGeom prst="rect">
                    <a:avLst/>
                  </a:prstGeom>
                </pic:spPr>
              </pic:pic>
            </a:graphicData>
          </a:graphic>
        </wp:anchor>
      </w:drawing>
    </w:r>
    <w:r>
      <w:rPr/>
      <w:tab/>
    </w:r>
    <w:r>
      <w:rPr/>
      <w:tab/>
    </w:r>
  </w:p>
  <w:p>
    <w:pPr>
      <w:pStyle w:val="Header"/>
      <w:rPr/>
    </w:pPr>
    <w:r>
      <w:rPr/>
      <w:tab/>
      <w:tab/>
    </w:r>
  </w:p>
  <w:p>
    <w:pPr>
      <w:pStyle w:val="Header"/>
      <w:rPr>
        <w:rFonts w:ascii="Trebuchet MS" w:hAnsi="Trebuchet MS" w:cs="Trebuchet MS"/>
      </w:rPr>
    </w:pPr>
    <w:r>
      <w:rPr/>
      <w:tab/>
      <w:tab/>
    </w:r>
    <w:hyperlink r:id="rId2">
      <w:r>
        <w:rPr>
          <w:rStyle w:val="InternetLink"/>
          <w:rFonts w:cs="Trebuchet MS" w:ascii="Trebuchet MS" w:hAnsi="Trebuchet MS"/>
        </w:rPr>
        <w:t>www.foag.org</w:t>
      </w:r>
    </w:hyperlink>
  </w:p>
  <w:p>
    <w:pPr>
      <w:pStyle w:val="Header"/>
      <w:rPr>
        <w:rFonts w:ascii="Trebuchet MS" w:hAnsi="Trebuchet MS" w:cs="Trebuchet MS"/>
      </w:rPr>
    </w:pPr>
    <w:r>
      <w:rPr>
        <w:rFonts w:cs="Trebuchet MS" w:ascii="Trebuchet MS" w:hAnsi="Trebuchet MS"/>
      </w:rPr>
      <w:tab/>
      <w:tab/>
      <w:t>info@foag.org</w:t>
    </w:r>
  </w:p>
  <w:p>
    <w:pPr>
      <w:pStyle w:val="Header"/>
      <w:rPr>
        <w:rFonts w:ascii="Trebuchet MS" w:hAnsi="Trebuchet MS" w:cs="Trebuchet MS"/>
      </w:rPr>
    </w:pPr>
    <w:r>
      <w:rPr>
        <w:rFonts w:cs="Trebuchet MS" w:ascii="Trebuchet MS" w:hAnsi="Trebuchet MS"/>
      </w:rPr>
    </w:r>
  </w:p>
  <w:p>
    <w:pPr>
      <w:pStyle w:val="Header"/>
      <w:rPr>
        <w:rFonts w:ascii="Trebuchet MS" w:hAnsi="Trebuchet MS" w:cs="Trebuchet MS"/>
        <w:sz w:val="12"/>
        <w:szCs w:val="12"/>
      </w:rPr>
    </w:pPr>
    <w:r>
      <w:rPr>
        <w:rFonts w:cs="Trebuchet MS" w:ascii="Trebuchet MS" w:hAnsi="Trebuchet MS"/>
        <w:sz w:val="12"/>
        <w:szCs w:val="12"/>
      </w:rPr>
    </w:r>
  </w:p>
  <w:p>
    <w:pPr>
      <w:pStyle w:val="Header"/>
      <w:rPr>
        <w:rFonts w:ascii="Trebuchet MS" w:hAnsi="Trebuchet MS" w:cs="Trebuchet MS"/>
        <w:b/>
        <w:b/>
        <w:bCs/>
        <w:sz w:val="12"/>
        <w:szCs w:val="12"/>
      </w:rPr>
    </w:pPr>
    <w:r>
      <w:rPr>
        <w:rFonts w:eastAsia="Trebuchet MS" w:cs="Trebuchet MS" w:ascii="Trebuchet MS" w:hAnsi="Trebuchet MS"/>
        <w:b/>
        <w:bCs/>
      </w:rPr>
      <w:t xml:space="preserve">    </w:t>
    </w:r>
  </w:p>
  <w:p>
    <w:pPr>
      <w:pStyle w:val="Header"/>
      <w:rPr>
        <w:rFonts w:ascii="Trebuchet MS" w:hAnsi="Trebuchet MS" w:cs="Trebuchet MS"/>
        <w:b/>
        <w:b/>
        <w:bCs/>
        <w:sz w:val="12"/>
        <w:szCs w:val="12"/>
      </w:rPr>
    </w:pPr>
    <w:r>
      <w:rPr>
        <w:rFonts w:cs="Trebuchet MS" w:ascii="Trebuchet MS" w:hAnsi="Trebuchet MS"/>
        <w:b/>
        <w:bCs/>
        <w:sz w:val="12"/>
        <w:szCs w:val="12"/>
      </w:rPr>
    </w:r>
  </w:p>
  <w:p>
    <w:pPr>
      <w:pStyle w:val="Header"/>
      <w:jc w:val="center"/>
      <w:rPr>
        <w:rFonts w:ascii="Trebuchet MS" w:hAnsi="Trebuchet MS" w:cs="Trebuchet MS"/>
      </w:rPr>
    </w:pPr>
    <w:r>
      <w:rPr>
        <w:rFonts w:eastAsia="Trebuchet MS" w:cs="Trebuchet MS" w:ascii="Trebuchet MS" w:hAnsi="Trebuchet MS"/>
        <w:b/>
        <w:bCs/>
        <w:sz w:val="36"/>
        <w:szCs w:val="36"/>
      </w:rPr>
      <w:t xml:space="preserve">   </w:t>
    </w:r>
    <w:r>
      <w:rPr>
        <w:rFonts w:cs="Trebuchet MS" w:ascii="Trebuchet MS" w:hAnsi="Trebuchet MS"/>
        <w:b/>
        <w:bCs/>
        <w:sz w:val="36"/>
        <w:szCs w:val="36"/>
      </w:rPr>
      <w:t>Farmers Overseas Action Group</w:t>
    </w:r>
  </w:p>
  <w:p>
    <w:pPr>
      <w:pStyle w:val="Header"/>
      <w:jc w:val="center"/>
      <w:rPr>
        <w:rFonts w:ascii="Trebuchet MS" w:hAnsi="Trebuchet MS" w:cs="Trebuchet MS"/>
      </w:rPr>
    </w:pPr>
    <w:r>
      <w:rPr>
        <w:rFonts w:cs="Trebuchet MS" w:ascii="Trebuchet MS" w:hAnsi="Trebuchet MS"/>
      </w:rPr>
    </w:r>
  </w:p>
  <w:p>
    <w:pPr>
      <w:pStyle w:val="Header"/>
      <w:jc w:val="center"/>
      <w:rPr>
        <w:rFonts w:ascii="Trebuchet MS" w:hAnsi="Trebuchet MS" w:cs="Trebuchet MS"/>
        <w:b/>
        <w:b/>
        <w:bCs/>
        <w:sz w:val="30"/>
        <w:szCs w:val="30"/>
      </w:rPr>
    </w:pPr>
    <w:r>
      <w:rPr>
        <w:rFonts w:cs="Trebuchet MS" w:ascii="Trebuchet MS" w:hAnsi="Trebuchet MS"/>
        <w:b/>
        <w:bCs/>
        <w:sz w:val="30"/>
        <w:szCs w:val="30"/>
      </w:rPr>
      <w:t>Charitable Incorporated Organisation</w:t>
    </w:r>
  </w:p>
  <w:p>
    <w:pPr>
      <w:pStyle w:val="Header"/>
      <w:jc w:val="center"/>
      <w:rPr>
        <w:rFonts w:ascii="Trebuchet MS" w:hAnsi="Trebuchet MS" w:cs="Trebuchet MS"/>
      </w:rPr>
    </w:pPr>
    <w:r>
      <w:rPr>
        <w:rFonts w:cs="Trebuchet MS" w:ascii="Trebuchet MS" w:hAnsi="Trebuchet MS"/>
        <w:b/>
        <w:bCs/>
        <w:sz w:val="30"/>
        <w:szCs w:val="30"/>
      </w:rPr>
      <w:t>Registered Charity No. 1164747</w:t>
    </w:r>
  </w:p>
  <w:p>
    <w:pPr>
      <w:pStyle w:val="Header"/>
      <w:rPr>
        <w:rFonts w:ascii="Trebuchet MS" w:hAnsi="Trebuchet MS" w:cs="Trebuchet MS"/>
      </w:rPr>
    </w:pPr>
    <w:r>
      <w:rPr>
        <w:rFonts w:cs="Trebuchet MS" w:ascii="Trebuchet MS" w:hAnsi="Trebuchet M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lvl>
    <w:lvl w:ilvl="2">
      <w:start w:val="1"/>
      <w:pStyle w:val="Heading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960"/>
        </w:tabs>
        <w:ind w:left="960" w:hanging="360"/>
      </w:pPr>
      <w:rPr>
        <w:rFonts w:ascii="Symbol" w:hAnsi="Symbol" w:cs="Symbol" w:hint="default"/>
        <w:rFonts w:cs="OpenSymbol;Arial Unicode MS"/>
      </w:rPr>
    </w:lvl>
    <w:lvl w:ilvl="1">
      <w:start w:val="1"/>
      <w:numFmt w:val="bullet"/>
      <w:lvlText w:val="◦"/>
      <w:lvlJc w:val="left"/>
      <w:pPr>
        <w:tabs>
          <w:tab w:val="num" w:pos="1320"/>
        </w:tabs>
        <w:ind w:left="1320" w:hanging="360"/>
      </w:pPr>
      <w:rPr>
        <w:rFonts w:ascii="OpenSymbol" w:hAnsi="OpenSymbol" w:cs="OpenSymbol" w:hint="default"/>
        <w:rFonts w:cs="OpenSymbol;Arial Unicode MS"/>
      </w:rPr>
    </w:lvl>
    <w:lvl w:ilvl="2">
      <w:start w:val="1"/>
      <w:numFmt w:val="bullet"/>
      <w:lvlText w:val="▪"/>
      <w:lvlJc w:val="left"/>
      <w:pPr>
        <w:tabs>
          <w:tab w:val="num" w:pos="1680"/>
        </w:tabs>
        <w:ind w:left="1680" w:hanging="360"/>
      </w:pPr>
      <w:rPr>
        <w:rFonts w:ascii="OpenSymbol" w:hAnsi="OpenSymbol" w:cs="OpenSymbol" w:hint="default"/>
        <w:rFonts w:cs="OpenSymbol;Arial Unicode MS"/>
      </w:rPr>
    </w:lvl>
    <w:lvl w:ilvl="3">
      <w:start w:val="1"/>
      <w:numFmt w:val="bullet"/>
      <w:lvlText w:val=""/>
      <w:lvlJc w:val="left"/>
      <w:pPr>
        <w:tabs>
          <w:tab w:val="num" w:pos="2040"/>
        </w:tabs>
        <w:ind w:left="2040" w:hanging="360"/>
      </w:pPr>
      <w:rPr>
        <w:rFonts w:ascii="Symbol" w:hAnsi="Symbol" w:cs="Symbol" w:hint="default"/>
        <w:rFonts w:cs="OpenSymbol;Arial Unicode MS"/>
      </w:rPr>
    </w:lvl>
    <w:lvl w:ilvl="4">
      <w:start w:val="1"/>
      <w:numFmt w:val="bullet"/>
      <w:lvlText w:val="◦"/>
      <w:lvlJc w:val="left"/>
      <w:pPr>
        <w:tabs>
          <w:tab w:val="num" w:pos="2400"/>
        </w:tabs>
        <w:ind w:left="2400" w:hanging="360"/>
      </w:pPr>
      <w:rPr>
        <w:rFonts w:ascii="OpenSymbol" w:hAnsi="OpenSymbol" w:cs="OpenSymbol" w:hint="default"/>
        <w:rFonts w:cs="OpenSymbol;Arial Unicode MS"/>
      </w:rPr>
    </w:lvl>
    <w:lvl w:ilvl="5">
      <w:start w:val="1"/>
      <w:numFmt w:val="bullet"/>
      <w:lvlText w:val="▪"/>
      <w:lvlJc w:val="left"/>
      <w:pPr>
        <w:tabs>
          <w:tab w:val="num" w:pos="2760"/>
        </w:tabs>
        <w:ind w:left="2760" w:hanging="360"/>
      </w:pPr>
      <w:rPr>
        <w:rFonts w:ascii="OpenSymbol" w:hAnsi="OpenSymbol" w:cs="OpenSymbol" w:hint="default"/>
        <w:rFonts w:cs="OpenSymbol;Arial Unicode MS"/>
      </w:rPr>
    </w:lvl>
    <w:lvl w:ilvl="6">
      <w:start w:val="1"/>
      <w:numFmt w:val="bullet"/>
      <w:lvlText w:val=""/>
      <w:lvlJc w:val="left"/>
      <w:pPr>
        <w:tabs>
          <w:tab w:val="num" w:pos="3120"/>
        </w:tabs>
        <w:ind w:left="3120" w:hanging="360"/>
      </w:pPr>
      <w:rPr>
        <w:rFonts w:ascii="Symbol" w:hAnsi="Symbol" w:cs="Symbol" w:hint="default"/>
        <w:rFonts w:cs="OpenSymbol;Arial Unicode MS"/>
      </w:rPr>
    </w:lvl>
    <w:lvl w:ilvl="7">
      <w:start w:val="1"/>
      <w:numFmt w:val="bullet"/>
      <w:lvlText w:val="◦"/>
      <w:lvlJc w:val="left"/>
      <w:pPr>
        <w:tabs>
          <w:tab w:val="num" w:pos="3480"/>
        </w:tabs>
        <w:ind w:left="3480" w:hanging="360"/>
      </w:pPr>
      <w:rPr>
        <w:rFonts w:ascii="OpenSymbol" w:hAnsi="OpenSymbol" w:cs="OpenSymbol" w:hint="default"/>
        <w:rFonts w:cs="OpenSymbol;Arial Unicode MS"/>
      </w:rPr>
    </w:lvl>
    <w:lvl w:ilvl="8">
      <w:start w:val="1"/>
      <w:numFmt w:val="bullet"/>
      <w:lvlText w:val="▪"/>
      <w:lvlJc w:val="left"/>
      <w:pPr>
        <w:tabs>
          <w:tab w:val="num" w:pos="3840"/>
        </w:tabs>
        <w:ind w:left="3840" w:hanging="360"/>
      </w:pPr>
      <w:rPr>
        <w:rFonts w:ascii="OpenSymbol" w:hAnsi="OpenSymbol" w:cs="OpenSymbol" w:hint="default"/>
        <w:rFonts w:cs="OpenSymbol;Arial Unicode MS"/>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en-GB" w:eastAsia="zh-CN" w:bidi="hi-IN"/>
      </w:rPr>
    </w:rPrDefault>
    <w:pPrDefault>
      <w:pPr/>
    </w:pPrDefault>
  </w:docDefaults>
  <w:style w:type="paragraph" w:styleId="Normal">
    <w:name w:val="Normal"/>
    <w:qFormat/>
    <w:pPr>
      <w:widowControl/>
      <w:numPr>
        <w:ilvl w:val="0"/>
        <w:numId w:val="0"/>
      </w:numPr>
      <w:suppressAutoHyphens w:val="true"/>
      <w:bidi w:val="0"/>
      <w:spacing w:lineRule="atLeast" w:line="100" w:before="0" w:after="0"/>
      <w:ind w:left="0" w:right="0" w:hanging="0"/>
    </w:pPr>
    <w:rPr>
      <w:rFonts w:ascii="Times New Roman" w:hAnsi="Times New Roman" w:eastAsia="Times New Roman" w:cs="Times New Roman"/>
      <w:color w:val="auto"/>
      <w:sz w:val="24"/>
      <w:szCs w:val="24"/>
      <w:lang w:val="en-GB" w:eastAsia="en-US" w:bidi="ar-SA"/>
    </w:rPr>
  </w:style>
  <w:style w:type="paragraph" w:styleId="Heading2">
    <w:name w:val="Heading 2"/>
    <w:basedOn w:val="Normal"/>
    <w:next w:val="TextBody"/>
    <w:qFormat/>
    <w:pPr>
      <w:numPr>
        <w:ilvl w:val="1"/>
        <w:numId w:val="1"/>
      </w:numPr>
      <w:spacing w:before="100" w:after="100"/>
      <w:outlineLvl w:val="1"/>
    </w:pPr>
    <w:rPr>
      <w:b/>
      <w:bCs/>
      <w:sz w:val="36"/>
      <w:szCs w:val="36"/>
      <w:lang w:eastAsia="en-GB"/>
    </w:rPr>
  </w:style>
  <w:style w:type="paragraph" w:styleId="Heading3">
    <w:name w:val="Heading 3"/>
    <w:basedOn w:val="Normal"/>
    <w:next w:val="TextBody"/>
    <w:qFormat/>
    <w:pPr>
      <w:keepNext w:val="true"/>
      <w:keepLines/>
      <w:numPr>
        <w:ilvl w:val="2"/>
        <w:numId w:val="1"/>
      </w:numPr>
      <w:spacing w:before="200" w:after="0"/>
      <w:outlineLvl w:val="2"/>
    </w:pPr>
    <w:rPr>
      <w:rFonts w:ascii="Cambria" w:hAnsi="Cambria" w:cs=""/>
      <w:b/>
      <w:bCs/>
      <w:color w:val="4F81BD"/>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DefaultParagraphFont">
    <w:name w:val="Default Paragraph Font"/>
    <w:qFormat/>
    <w:rPr/>
  </w:style>
  <w:style w:type="character" w:styleId="BalloonTextChar">
    <w:name w:val="Balloon Text Char"/>
    <w:basedOn w:val="DefaultParagraphFont"/>
    <w:qFormat/>
    <w:rPr>
      <w:rFonts w:ascii="Tahoma" w:hAnsi="Tahoma" w:cs="Tahoma"/>
      <w:sz w:val="16"/>
      <w:szCs w:val="16"/>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eading2Char">
    <w:name w:val="Heading 2 Char"/>
    <w:basedOn w:val="DefaultParagraphFont"/>
    <w:qFormat/>
    <w:rPr>
      <w:rFonts w:ascii="Times New Roman" w:hAnsi="Times New Roman" w:eastAsia="Times New Roman" w:cs="Times New Roman"/>
      <w:b/>
      <w:bCs/>
      <w:sz w:val="36"/>
      <w:szCs w:val="36"/>
      <w:lang w:eastAsia="en-GB"/>
    </w:rPr>
  </w:style>
  <w:style w:type="character" w:styleId="Heading3Char">
    <w:name w:val="Heading 3 Char"/>
    <w:basedOn w:val="DefaultParagraphFont"/>
    <w:qFormat/>
    <w:rPr>
      <w:rFonts w:ascii="Cambria" w:hAnsi="Cambria" w:cs=""/>
      <w:b/>
      <w:bCs/>
      <w:color w:val="4F81BD"/>
      <w:sz w:val="24"/>
      <w:szCs w:val="24"/>
    </w:rPr>
  </w:style>
  <w:style w:type="character" w:styleId="InternetLink">
    <w:name w:val="Hyperlink"/>
    <w:basedOn w:val="DefaultParagraphFont"/>
    <w:rPr>
      <w:color w:val="0000FF"/>
      <w:u w:val="single"/>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val="true"/>
      <w:spacing w:before="240" w:after="120"/>
    </w:pPr>
    <w:rPr>
      <w:rFonts w:ascii="Arial" w:hAnsi="Arial" w:eastAsia="Lucida Sans Unicode"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qFormat/>
    <w:pPr>
      <w:numPr>
        <w:ilvl w:val="0"/>
        <w:numId w:val="0"/>
      </w:numPr>
      <w:ind w:left="0" w:right="0" w:hanging="0"/>
    </w:pPr>
    <w:rPr>
      <w:rFonts w:ascii="Tahoma" w:hAnsi="Tahoma" w:cs="Tahoma"/>
      <w:sz w:val="16"/>
      <w:szCs w:val="16"/>
    </w:rPr>
  </w:style>
  <w:style w:type="paragraph" w:styleId="NoSpacing">
    <w:name w:val="No Spacing"/>
    <w:qFormat/>
    <w:pPr>
      <w:widowControl/>
      <w:numPr>
        <w:ilvl w:val="0"/>
        <w:numId w:val="0"/>
      </w:numPr>
      <w:suppressAutoHyphens w:val="true"/>
      <w:bidi w:val="0"/>
      <w:spacing w:lineRule="atLeast" w:line="100" w:before="0" w:after="0"/>
      <w:ind w:left="0" w:right="0" w:hanging="0"/>
    </w:pPr>
    <w:rPr>
      <w:rFonts w:ascii="Calibri" w:hAnsi="Calibri" w:eastAsia="Lucida Sans Unicode" w:cs=""/>
      <w:color w:val="auto"/>
      <w:sz w:val="22"/>
      <w:szCs w:val="22"/>
      <w:lang w:val="en-GB" w:eastAsia="en-US" w:bidi="ar-SA"/>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numPr>
        <w:ilvl w:val="0"/>
        <w:numId w:val="0"/>
      </w:numPr>
      <w:suppressLineNumbers/>
      <w:tabs>
        <w:tab w:val="clear" w:pos="720"/>
        <w:tab w:val="center" w:pos="4513" w:leader="none"/>
        <w:tab w:val="right" w:pos="9026" w:leader="none"/>
      </w:tabs>
      <w:ind w:left="0" w:right="0" w:hanging="0"/>
    </w:pPr>
    <w:rPr/>
  </w:style>
  <w:style w:type="paragraph" w:styleId="Footer">
    <w:name w:val="Footer"/>
    <w:basedOn w:val="Normal"/>
    <w:pPr>
      <w:numPr>
        <w:ilvl w:val="0"/>
        <w:numId w:val="0"/>
      </w:numPr>
      <w:suppressLineNumbers/>
      <w:tabs>
        <w:tab w:val="clear" w:pos="720"/>
        <w:tab w:val="center" w:pos="4513" w:leader="none"/>
        <w:tab w:val="right" w:pos="9026" w:leader="none"/>
      </w:tabs>
      <w:ind w:left="0" w:right="0" w:hanging="0"/>
    </w:pPr>
    <w:rPr/>
  </w:style>
  <w:style w:type="paragraph" w:styleId="ListParagraph">
    <w:name w:val="List Paragraph"/>
    <w:basedOn w:val="Normal"/>
    <w:qFormat/>
    <w:pPr>
      <w:numPr>
        <w:ilvl w:val="0"/>
        <w:numId w:val="0"/>
      </w:numPr>
      <w:spacing w:before="0" w:after="200"/>
      <w:ind w:left="720" w:right="0" w:hanging="0"/>
    </w:pPr>
    <w:rPr>
      <w:rFonts w:ascii="Cambria" w:hAnsi="Cambria" w:eastAsia="Cambria" w:cs="Cambria"/>
    </w:rPr>
  </w:style>
  <w:style w:type="paragraph" w:styleId="NormalWeb">
    <w:name w:val="Normal (Web)"/>
    <w:basedOn w:val="Normal"/>
    <w:qFormat/>
    <w:pPr>
      <w:numPr>
        <w:ilvl w:val="0"/>
        <w:numId w:val="0"/>
      </w:numPr>
      <w:spacing w:before="100" w:after="100"/>
      <w:ind w:left="0" w:right="0" w:hanging="0"/>
    </w:pPr>
    <w:rPr>
      <w:lang w:eastAsia="en-GB"/>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foag.org/" TargetMode="External"/>
</Relationships>
</file>

<file path=docProps/app.xml><?xml version="1.0" encoding="utf-8"?>
<Properties xmlns="http://schemas.openxmlformats.org/officeDocument/2006/extended-properties" xmlns:vt="http://schemas.openxmlformats.org/officeDocument/2006/docPropsVTypes">
  <Template>Normal</Template>
  <TotalTime>34451</TotalTime>
  <Application>LibreOffice/6.4.1.2$Windows_X86_64 LibreOffice_project/4d224e95b98b138af42a64d84056446d09082932</Application>
  <Pages>1</Pages>
  <Words>238</Words>
  <Characters>1448</Characters>
  <CharactersWithSpaces>1678</CharactersWithSpaces>
  <Paragraphs>27</Paragraphs>
  <Company>University of Gloucestershire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2016-05-12T13:00:00Z</dcterms:created>
  <dc:creator>Jan</dc:creator>
  <dc:description/>
  <dc:language>en-GB</dc:language>
  <cp:lastModifiedBy>PATTON, Iain</cp:lastModifiedBy>
  <cp:lastPrinted>2016-11-16T15:42:00Z</cp:lastPrinted>
  <dcterms:modified xsi:type="dcterms:W3CDTF">2016-06-20T14:16:00Z</dcterms:modified>
  <cp:revision>3</cp:revision>
  <dc:subject/>
  <dc:title>FOAG Gift Aid Form (no signature)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Gloucestershire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